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Third Rock Ventures V,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80"/>
        <w:spacing w:after="0" w:line="365" w:lineRule="auto"/>
        <w:rPr>
          <w:sz w:val="20"/>
          <w:szCs w:val="20"/>
          <w:color w:val="auto"/>
        </w:rPr>
      </w:pPr>
      <w:r>
        <w:rPr>
          <w:rFonts w:ascii="Times New Roman" w:cs="Times New Roman" w:eastAsia="Times New Roman" w:hAnsi="Times New Roman"/>
          <w:sz w:val="17"/>
          <w:szCs w:val="17"/>
          <w:color w:val="0000FF"/>
        </w:rPr>
        <w:t>C/O THIRD ROCK VENTURES, LLC 201 BROOKLINE AVE, SUITE 1401</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Rapport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RAPP</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140" w:type="dxa"/>
            <w:vAlign w:val="bottom"/>
            <w:tcBorders>
              <w:bottom w:val="single" w:sz="8" w:color="2C2C2C"/>
            </w:tcBorders>
          </w:tcPr>
          <w:p>
            <w:pPr>
              <w:spacing w:after="0"/>
              <w:rPr>
                <w:sz w:val="13"/>
                <w:szCs w:val="13"/>
                <w:color w:val="auto"/>
              </w:rPr>
            </w:pPr>
          </w:p>
        </w:tc>
        <w:tc>
          <w:tcPr>
            <w:tcW w:w="148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05/26/2026</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0" w:type="dxa"/>
            <w:vAlign w:val="bottom"/>
          </w:tcPr>
          <w:p>
            <w:pPr>
              <w:spacing w:after="0"/>
              <w:rPr>
                <w:sz w:val="13"/>
                <w:szCs w:val="13"/>
                <w:color w:val="auto"/>
              </w:rPr>
            </w:pPr>
          </w:p>
        </w:tc>
        <w:tc>
          <w:tcPr>
            <w:tcW w:w="140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05/26/2026</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18,572</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40.047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6,280,525</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Third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969,218</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Rock</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Ventures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VI, L.P.</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1"/>
                <w:szCs w:val="11"/>
                <w:color w:val="008000"/>
              </w:rPr>
              <w:t>(4)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40" w:type="dxa"/>
            <w:vAlign w:val="bottom"/>
            <w:tcBorders>
              <w:top w:val="single" w:sz="8" w:color="2C2C2C"/>
            </w:tcBorders>
            <w:gridSpan w:val="19"/>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80" w:type="dxa"/>
            <w:vAlign w:val="bottom"/>
            <w:gridSpan w:val="13"/>
          </w:tcPr>
          <w:p>
            <w:pPr>
              <w:ind w:left="4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Third Rock Ventures V, L.P.</w:t>
              </w:r>
            </w:hyperlink>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1020" w:type="dxa"/>
            <w:vAlign w:val="bottom"/>
          </w:tcPr>
          <w:p>
            <w:pPr>
              <w:ind w:left="16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THIRD ROCK VENTURES, LLC</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1020" w:type="dxa"/>
            <w:vAlign w:val="bottom"/>
          </w:tcPr>
          <w:p>
            <w:pPr>
              <w:ind w:left="16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Third Rock Ventures GP V, LP</w:t>
              </w:r>
            </w:hyperlink>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1020" w:type="dxa"/>
            <w:vAlign w:val="bottom"/>
          </w:tcPr>
          <w:p>
            <w:pPr>
              <w:ind w:left="16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201 BROOKLINE AVE, SUITE 1401</w:t>
      </w:r>
    </w:p>
    <w:p>
      <w:pPr>
        <w:sectPr>
          <w:pgSz w:w="11900" w:h="16838" w:orient="portrait"/>
          <w:cols w:equalWidth="0" w:num="1">
            <w:col w:w="11080"/>
          </w:cols>
          <w:pgMar w:left="460" w:top="219" w:right="359" w:bottom="0" w:gutter="0" w:footer="0" w:header="0"/>
          <w:type w:val="continuous"/>
        </w:sectPr>
      </w:pP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6"/>
        </w:trPr>
        <w:tc>
          <w:tcPr>
            <w:tcW w:w="10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72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02215</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720" w:type="dxa"/>
            <w:vAlign w:val="bottom"/>
            <w:gridSpan w:val="3"/>
          </w:tcPr>
          <w:p>
            <w:pPr>
              <w:ind w:left="3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80" w:type="dxa"/>
            <w:vAlign w:val="bottom"/>
            <w:gridSpan w:val="4"/>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TRV GP V,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3"/>
          </w:tcPr>
          <w:p>
            <w:pPr>
              <w:ind w:left="3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72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02215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720" w:type="dxa"/>
            <w:vAlign w:val="bottom"/>
            <w:gridSpan w:val="3"/>
          </w:tcPr>
          <w:p>
            <w:pPr>
              <w:ind w:left="3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80" w:type="dxa"/>
            <w:vAlign w:val="bottom"/>
            <w:gridSpan w:val="4"/>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Third Rock Ventures VI,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3"/>
          </w:tcPr>
          <w:p>
            <w:pPr>
              <w:ind w:left="3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THIRD ROCK VENTURES, LLC</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72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02215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720" w:type="dxa"/>
            <w:vAlign w:val="bottom"/>
            <w:gridSpan w:val="3"/>
          </w:tcPr>
          <w:p>
            <w:pPr>
              <w:ind w:left="3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-3876040</wp:posOffset>
            </wp:positionV>
            <wp:extent cx="2809240" cy="7256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09240" cy="725614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Third Rock Ventures GP VI,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6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4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02215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2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2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TRV GP VI, LLC</w:t>
              </w:r>
            </w:hyperlink>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6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4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02215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transactions were effected pursuant to a Rule 10b5-1 trading plan dated November 21, 2025, previously adopted by the Reporting Person.</w:t>
      </w:r>
    </w:p>
    <w:p>
      <w:pPr>
        <w:spacing w:after="0" w:line="50"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$40.00 to $40.10,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(2).</w:t>
      </w:r>
    </w:p>
    <w:p>
      <w:pPr>
        <w:spacing w:after="0" w:line="20"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directly held by Third Rock Ventures V, L.P. ("TRV V"). The general partner of TRV V is Third Rock Ventures GP V, L.P. ("TRV GP V"). The general partner of TRV GP V is TRV GP V, LLC ("TRV GP V LLC"). Each of TRV GP V and TRV GP V LLC disclaims beneficial ownership of the shares except to the extent of its pecuniary interest therein, if any, and this report shall not be deemed an admission that it is the beneficial owner of such shares.</w:t>
      </w:r>
    </w:p>
    <w:p>
      <w:pPr>
        <w:spacing w:after="0" w:line="20"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directly by Third Rock Ventures VI, L.P. ("TRV VI"). The general partner of TRV VI is Third Rock Ventures GP VI, L.P. ("TRV GP VI"). The general partner of TRV GP VI is TRV GP VI, LLC ("TRV GP VI LLC"). Each of TRV GP VI, and TRV GP VI LLC, disclaims beneficial ownership of these shares except to the extent of its pecuniary interest therein, if any, and this report shall not be deemed an admission that it is the beneficial owner of such shares. Each of Reporting Persons disclaims the existence of a Section 13(d) "group" as between any TRV V related parties and any TRV VI related parties and this report shall not be deemed an admission that any of such parties is or may be part of such a group with any of the other parties.</w:t>
      </w:r>
    </w:p>
    <w:p>
      <w:pPr>
        <w:sectPr>
          <w:pgSz w:w="11900" w:h="16838" w:orient="portrait"/>
          <w:cols w:equalWidth="0" w:num="1">
            <w:col w:w="10900"/>
          </w:cols>
          <w:pgMar w:left="480" w:top="125" w:right="519" w:bottom="0"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87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4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1645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Third Rock Ventures GP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45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045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general partner of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9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Rock Ventures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32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9632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9715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87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45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1645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Third Rock Ventures GP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45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045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708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9715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87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640" w:space="120"/>
            <w:col w:w="2140"/>
          </w:cols>
          <w:pgMar w:left="480" w:top="125" w:right="51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3276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327660" cy="8255"/>
                    </a:xfrm>
                    <a:prstGeom prst="rect">
                      <a:avLst/>
                    </a:prstGeom>
                    <a:noFill/>
                  </pic:spPr>
                </pic:pic>
              </a:graphicData>
            </a:graphic>
          </wp:anchor>
        </w:drawing>
      </w:r>
    </w:p>
    <w:p>
      <w:pPr>
        <w:spacing w:after="0" w:line="5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9"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13" Type="http://schemas.openxmlformats.org/officeDocument/2006/relationships/hyperlink" Target="http://www.sec.gov/cgi-bin/browse-edgar?action=getcompany&amp;CIK=0001778071" TargetMode="External"/><Relationship Id="rId14" Type="http://schemas.openxmlformats.org/officeDocument/2006/relationships/hyperlink" Target="http://www.sec.gov/cgi-bin/browse-edgar?action=getcompany&amp;CIK=0002012593" TargetMode="External"/><Relationship Id="rId15" Type="http://schemas.openxmlformats.org/officeDocument/2006/relationships/hyperlink" Target="http://www.sec.gov/cgi-bin/browse-edgar?action=getcompany&amp;CIK=0001977498" TargetMode="External"/><Relationship Id="rId17" Type="http://schemas.openxmlformats.org/officeDocument/2006/relationships/hyperlink" Target="http://www.sec.gov/cgi-bin/browse-edgar?action=getcompany&amp;CIK=0001990717" TargetMode="External"/><Relationship Id="rId18" Type="http://schemas.openxmlformats.org/officeDocument/2006/relationships/hyperlink" Target="http://www.sec.gov/cgi-bin/browse-edgar?action=getcompany&amp;CIK=0001931056" TargetMode="External"/><Relationship Id="rId20" Type="http://schemas.openxmlformats.org/officeDocument/2006/relationships/hyperlink" Target="http://www.sec.gov/cgi-bin/browse-edgar?action=getcompany&amp;CIK=0001977499" TargetMode="External"/><Relationship Id="rId21" Type="http://schemas.openxmlformats.org/officeDocument/2006/relationships/hyperlink" Target="http://www.sec.gov/cgi-bin/browse-edgar?action=getcompany&amp;CIK=00019907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2026-05-28T17:03:57Z</dcterms:created>
  <dcterms:modified xsi:type="dcterms:W3CDTF">2026-05-28T17:03:57Z</dcterms:modified>
</cp:coreProperties>
</file>